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8C" w:rsidRDefault="009F5D35">
      <w:pPr>
        <w:widowControl w:val="0"/>
        <w:autoSpaceDE w:val="0"/>
        <w:autoSpaceDN w:val="0"/>
        <w:adjustRightInd w:val="0"/>
        <w:spacing w:after="0" w:line="240" w:lineRule="auto"/>
        <w:ind w:left="70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i/>
          <w:iCs/>
          <w:sz w:val="23"/>
          <w:szCs w:val="23"/>
          <w:u w:val="single"/>
        </w:rPr>
        <w:t>Planning Department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9F5D35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3160" w:right="2980" w:hanging="336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0"/>
          <w:szCs w:val="30"/>
        </w:rPr>
        <w:t>JANMABHOOMI - MAA VOORU (2</w:t>
      </w:r>
      <w:r>
        <w:rPr>
          <w:rFonts w:ascii="Calibri" w:hAnsi="Calibri" w:cs="Calibri"/>
          <w:b/>
          <w:bCs/>
          <w:sz w:val="38"/>
          <w:szCs w:val="38"/>
          <w:vertAlign w:val="superscript"/>
        </w:rPr>
        <w:t>nd</w:t>
      </w:r>
      <w:r>
        <w:rPr>
          <w:rFonts w:ascii="Calibri" w:hAnsi="Calibri" w:cs="Calibri"/>
          <w:b/>
          <w:bCs/>
          <w:sz w:val="30"/>
          <w:szCs w:val="30"/>
        </w:rPr>
        <w:t xml:space="preserve"> </w:t>
      </w:r>
      <w:r w:rsidR="00D476A2">
        <w:rPr>
          <w:rFonts w:ascii="Calibri" w:hAnsi="Calibri" w:cs="Calibri"/>
          <w:b/>
          <w:bCs/>
          <w:sz w:val="30"/>
          <w:szCs w:val="30"/>
        </w:rPr>
        <w:t>June 2015 Onwards)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9F5D35">
      <w:pPr>
        <w:widowControl w:val="0"/>
        <w:autoSpaceDE w:val="0"/>
        <w:autoSpaceDN w:val="0"/>
        <w:adjustRightInd w:val="0"/>
        <w:spacing w:after="0" w:line="240" w:lineRule="auto"/>
        <w:ind w:left="24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0"/>
          <w:szCs w:val="30"/>
        </w:rPr>
        <w:t>Daily Reporting Format (DRF) - URBAN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7F198C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9F5D35">
      <w:pPr>
        <w:widowControl w:val="0"/>
        <w:autoSpaceDE w:val="0"/>
        <w:autoSpaceDN w:val="0"/>
        <w:adjustRightInd w:val="0"/>
        <w:spacing w:after="0" w:line="240" w:lineRule="auto"/>
        <w:ind w:left="73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Date of visit: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00"/>
        <w:gridCol w:w="3120"/>
      </w:tblGrid>
      <w:tr w:rsidR="007F198C">
        <w:trPr>
          <w:trHeight w:val="271"/>
        </w:trPr>
        <w:tc>
          <w:tcPr>
            <w:tcW w:w="6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Name of the District: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Code:</w:t>
            </w:r>
          </w:p>
        </w:tc>
      </w:tr>
      <w:tr w:rsidR="007F198C">
        <w:trPr>
          <w:trHeight w:val="55"/>
        </w:trPr>
        <w:tc>
          <w:tcPr>
            <w:tcW w:w="6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F198C">
        <w:trPr>
          <w:trHeight w:val="251"/>
        </w:trPr>
        <w:tc>
          <w:tcPr>
            <w:tcW w:w="6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Name of the Municipality: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Code:</w:t>
            </w:r>
          </w:p>
        </w:tc>
      </w:tr>
      <w:tr w:rsidR="007F198C">
        <w:trPr>
          <w:trHeight w:val="50"/>
        </w:trPr>
        <w:tc>
          <w:tcPr>
            <w:tcW w:w="6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F198C">
        <w:trPr>
          <w:trHeight w:val="251"/>
        </w:trPr>
        <w:tc>
          <w:tcPr>
            <w:tcW w:w="6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Ward No.: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Code:</w:t>
            </w:r>
          </w:p>
        </w:tc>
      </w:tr>
      <w:tr w:rsidR="007F198C">
        <w:trPr>
          <w:trHeight w:val="55"/>
        </w:trPr>
        <w:tc>
          <w:tcPr>
            <w:tcW w:w="6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7F198C" w:rsidRDefault="007F198C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440"/>
        <w:gridCol w:w="1000"/>
        <w:gridCol w:w="4400"/>
        <w:gridCol w:w="1020"/>
        <w:gridCol w:w="440"/>
        <w:gridCol w:w="1660"/>
      </w:tblGrid>
      <w:tr w:rsidR="007F198C">
        <w:trPr>
          <w:trHeight w:val="344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S. No.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Item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Response</w:t>
            </w:r>
          </w:p>
        </w:tc>
      </w:tr>
      <w:tr w:rsidR="007F198C">
        <w:trPr>
          <w:trHeight w:val="29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PENSIONS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E5E5"/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OLD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NEW</w:t>
            </w: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pensions distributed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Old age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Widow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Disabled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Weavers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e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Toddy Tappers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Amount distributed in Rs.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B.  HEALTH  CAMPS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health camps organized(YES-1 / NO-2)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patients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registered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patients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to whom medicines distributed / treated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persons identified with visual disorders for spectacles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patients registered for eye surgery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No. of Patients identified for NTR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Arogya</w:t>
            </w:r>
            <w:proofErr w:type="spellEnd"/>
            <w:r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Seva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high risk pregnant women identified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high risk children under 0-1 years identified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9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high risk children under 1-5 years identified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C.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VETERINARY  CAMPS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veterinary camps organized (YES-1 / NO-2)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animals treated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artificial inseminations done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PPR vaccinations done for sheep and goats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calves de-wormed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iCs/>
                <w:sz w:val="21"/>
                <w:szCs w:val="21"/>
              </w:rPr>
              <w:t>D.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BADI PILUSTONDI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children (6-14 years) never enrolled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children (6-14 years) dropped out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adults (18-50 years) enrolled for adult education classes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17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F198C">
        <w:trPr>
          <w:trHeight w:val="289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Education Committees are ensuring regular attendance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62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of school children(YES-1 / NO-2)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198C">
        <w:trPr>
          <w:trHeight w:val="11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</w:tbl>
    <w:p w:rsidR="007F198C" w:rsidRDefault="007F1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98C">
          <w:pgSz w:w="12240" w:h="15840"/>
          <w:pgMar w:top="805" w:right="1140" w:bottom="1005" w:left="1280" w:header="720" w:footer="720" w:gutter="0"/>
          <w:cols w:space="720" w:equalWidth="0">
            <w:col w:w="982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460"/>
        <w:gridCol w:w="2000"/>
        <w:gridCol w:w="1880"/>
        <w:gridCol w:w="1500"/>
        <w:gridCol w:w="3120"/>
      </w:tblGrid>
      <w:tr w:rsidR="007F198C">
        <w:trPr>
          <w:trHeight w:val="34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3"/>
            <w:bookmarkEnd w:id="1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lastRenderedPageBreak/>
              <w:t>S. No.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Item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Response</w:t>
            </w:r>
          </w:p>
        </w:tc>
      </w:tr>
      <w:tr w:rsidR="007F198C">
        <w:trPr>
          <w:trHeight w:val="608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E.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PEDARIKAM  PAI GELUPU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5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SHGs in Ward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1"/>
                <w:szCs w:val="21"/>
              </w:rPr>
              <w:t>No. of SHGs trained in Ward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No. of SHG members identified for skill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upgradation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6A2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No. of SHGs receiving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Cheques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under Capital Infusion Scheme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6A2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No. of SHG Members not having individual bank accounts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476A2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Youth identified for skill up-gradation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D47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SHG members involved in production / Livelihood activities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F.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SWACHA ANDHRA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HHs for which IHLs are required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 xml:space="preserve">Major Source of drinking water (1. Tap 2. </w:t>
            </w:r>
            <w:proofErr w:type="spellStart"/>
            <w:r>
              <w:rPr>
                <w:rFonts w:ascii="Calibri" w:hAnsi="Calibri" w:cs="Calibri"/>
                <w:sz w:val="21"/>
                <w:szCs w:val="21"/>
              </w:rPr>
              <w:t>Handpump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3. Tube well/Bore well 4. Other sources)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1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the source is able to meet the demand for water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(YES-1 / NO-2)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4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Quality of drinking water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(1-nitrate affected, 2-flouride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6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affected, 3-potable ( fit for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drinking), 4-others (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specify)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HHs covered under door to door garbage collection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HHs covered under source segregation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existing community toilets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community toilets functioning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G.  NEERU-CHETTU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1"/>
                <w:szCs w:val="21"/>
              </w:rPr>
              <w:t>No. of water harvesting structures needing repairs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saplings/plants already planted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4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plants planted during this program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tree guards provided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Percentage of survival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H.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FISHERIES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applications received for supply of boats and nets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4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1"/>
                <w:szCs w:val="21"/>
              </w:rPr>
              <w:t>No. of applications received for supply of fish seed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AWARENESS CAMPS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awareness camps on Missions organized (YES-1 / NO-2)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5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Whether awareness camps on Grids organized(YES-1 / NO-2)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302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J.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GRIEVANCES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8C">
        <w:trPr>
          <w:trHeight w:val="2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9F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No. of grievances received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198C" w:rsidRDefault="007F1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98C" w:rsidRDefault="007F1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98C">
          <w:pgSz w:w="12240" w:h="15840"/>
          <w:pgMar w:top="791" w:right="1140" w:bottom="1440" w:left="1360" w:header="720" w:footer="720" w:gutter="0"/>
          <w:cols w:space="720" w:equalWidth="0">
            <w:col w:w="9740"/>
          </w:cols>
          <w:noEndnote/>
        </w:sectPr>
      </w:pPr>
    </w:p>
    <w:p w:rsidR="007F198C" w:rsidRDefault="007F1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7F1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7F1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7F198C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9F5D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="Verdana"/>
          <w:b/>
          <w:bCs/>
          <w:sz w:val="16"/>
          <w:szCs w:val="16"/>
        </w:rPr>
        <w:t>Signature of the Municipal Commissioner/Acting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7F198C" w:rsidRDefault="009F5D35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="Verdana"/>
          <w:b/>
          <w:bCs/>
          <w:sz w:val="17"/>
          <w:szCs w:val="17"/>
        </w:rPr>
        <w:t>Nodal Officer</w:t>
      </w:r>
    </w:p>
    <w:p w:rsidR="007F198C" w:rsidRDefault="007F1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F198C" w:rsidSect="007F198C">
      <w:type w:val="continuous"/>
      <w:pgSz w:w="12240" w:h="15840"/>
      <w:pgMar w:top="791" w:right="1260" w:bottom="1440" w:left="6360" w:header="720" w:footer="720" w:gutter="0"/>
      <w:cols w:space="720" w:equalWidth="0">
        <w:col w:w="46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9F5D35"/>
    <w:rsid w:val="007F198C"/>
    <w:rsid w:val="009F5D35"/>
    <w:rsid w:val="00D4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Mrinalini Shastry</dc:creator>
  <cp:lastModifiedBy>Mrinalini Shastry</cp:lastModifiedBy>
  <cp:revision>2</cp:revision>
  <dcterms:created xsi:type="dcterms:W3CDTF">2015-05-22T10:40:00Z</dcterms:created>
  <dcterms:modified xsi:type="dcterms:W3CDTF">2015-05-22T10:40:00Z</dcterms:modified>
</cp:coreProperties>
</file>